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28" w:rsidRDefault="009D5028" w:rsidP="000A1F09">
      <w:pPr>
        <w:jc w:val="center"/>
        <w:rPr>
          <w:sz w:val="28"/>
          <w:szCs w:val="28"/>
        </w:rPr>
      </w:pPr>
      <w:r>
        <w:rPr>
          <w:sz w:val="28"/>
          <w:szCs w:val="28"/>
        </w:rPr>
        <w:t>Proposta de revisão do DL 298/2007</w:t>
      </w:r>
    </w:p>
    <w:p w:rsidR="000436D2" w:rsidRDefault="000A1F09" w:rsidP="000A1F09">
      <w:pPr>
        <w:jc w:val="center"/>
        <w:rPr>
          <w:sz w:val="28"/>
          <w:szCs w:val="28"/>
        </w:rPr>
      </w:pPr>
      <w:r w:rsidRPr="009D5028">
        <w:rPr>
          <w:sz w:val="28"/>
          <w:szCs w:val="28"/>
        </w:rPr>
        <w:t>PONTOS PREDEFINIDOS PARA ACERTO DO TEXTO</w:t>
      </w:r>
      <w:r w:rsidR="009D5028" w:rsidRPr="009D5028">
        <w:rPr>
          <w:sz w:val="28"/>
          <w:szCs w:val="28"/>
        </w:rPr>
        <w:t xml:space="preserve"> </w:t>
      </w:r>
    </w:p>
    <w:p w:rsidR="007349DC" w:rsidRPr="009D5028" w:rsidRDefault="007349DC" w:rsidP="000A1F09">
      <w:pPr>
        <w:jc w:val="center"/>
        <w:rPr>
          <w:sz w:val="28"/>
          <w:szCs w:val="28"/>
        </w:rPr>
      </w:pPr>
      <w:r>
        <w:rPr>
          <w:sz w:val="28"/>
          <w:szCs w:val="28"/>
        </w:rPr>
        <w:t>Reunião de 4 de março 2015 com a FNAM e o SIM</w:t>
      </w:r>
    </w:p>
    <w:p w:rsidR="00942C7E" w:rsidRPr="00942C7E" w:rsidRDefault="00942C7E" w:rsidP="00942C7E">
      <w:pPr>
        <w:spacing w:line="360" w:lineRule="auto"/>
        <w:jc w:val="both"/>
        <w:rPr>
          <w:sz w:val="28"/>
          <w:szCs w:val="28"/>
        </w:rPr>
      </w:pPr>
    </w:p>
    <w:p w:rsidR="000A1F09" w:rsidRPr="009D5028" w:rsidRDefault="000A1F09" w:rsidP="009D50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D5028">
        <w:rPr>
          <w:sz w:val="28"/>
          <w:szCs w:val="28"/>
        </w:rPr>
        <w:t>Esta reunião destina-se a pedir uma análise fundamentada do texto para que se construa uma base aceitável para iniciar</w:t>
      </w:r>
      <w:r w:rsidR="009D5028" w:rsidRPr="009D5028">
        <w:rPr>
          <w:sz w:val="28"/>
          <w:szCs w:val="28"/>
        </w:rPr>
        <w:t xml:space="preserve"> as</w:t>
      </w:r>
      <w:r w:rsidRPr="009D5028">
        <w:rPr>
          <w:sz w:val="28"/>
          <w:szCs w:val="28"/>
        </w:rPr>
        <w:t xml:space="preserve"> mesa</w:t>
      </w:r>
      <w:r w:rsidR="009D5028" w:rsidRPr="009D5028">
        <w:rPr>
          <w:sz w:val="28"/>
          <w:szCs w:val="28"/>
        </w:rPr>
        <w:t>s negociais formais</w:t>
      </w:r>
      <w:r w:rsidRPr="009D5028">
        <w:rPr>
          <w:sz w:val="28"/>
          <w:szCs w:val="28"/>
        </w:rPr>
        <w:t>.</w:t>
      </w:r>
    </w:p>
    <w:p w:rsidR="009D5028" w:rsidRPr="009D5028" w:rsidRDefault="009D5028" w:rsidP="009D50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D5028">
        <w:rPr>
          <w:sz w:val="28"/>
          <w:szCs w:val="28"/>
        </w:rPr>
        <w:t>O texto</w:t>
      </w:r>
      <w:r w:rsidR="007349DC">
        <w:rPr>
          <w:sz w:val="28"/>
          <w:szCs w:val="28"/>
        </w:rPr>
        <w:t xml:space="preserve"> que for</w:t>
      </w:r>
      <w:r w:rsidRPr="009D5028">
        <w:rPr>
          <w:sz w:val="28"/>
          <w:szCs w:val="28"/>
        </w:rPr>
        <w:t xml:space="preserve"> </w:t>
      </w:r>
      <w:r w:rsidR="007349DC">
        <w:rPr>
          <w:sz w:val="28"/>
          <w:szCs w:val="28"/>
        </w:rPr>
        <w:t xml:space="preserve">acertado para a base de negociação </w:t>
      </w:r>
      <w:r w:rsidRPr="009D5028">
        <w:rPr>
          <w:sz w:val="28"/>
          <w:szCs w:val="28"/>
        </w:rPr>
        <w:t xml:space="preserve">deverá </w:t>
      </w:r>
      <w:r w:rsidR="007349DC">
        <w:rPr>
          <w:sz w:val="28"/>
          <w:szCs w:val="28"/>
        </w:rPr>
        <w:t xml:space="preserve">ter em conta </w:t>
      </w:r>
      <w:r w:rsidRPr="009D5028">
        <w:rPr>
          <w:sz w:val="28"/>
          <w:szCs w:val="28"/>
        </w:rPr>
        <w:t xml:space="preserve">as </w:t>
      </w:r>
      <w:r w:rsidR="00942C7E">
        <w:rPr>
          <w:sz w:val="28"/>
          <w:szCs w:val="28"/>
        </w:rPr>
        <w:t>recomendações</w:t>
      </w:r>
      <w:r w:rsidRPr="009D5028">
        <w:rPr>
          <w:sz w:val="28"/>
          <w:szCs w:val="28"/>
        </w:rPr>
        <w:t xml:space="preserve"> formuladas pelo Tribunal de Contas (</w:t>
      </w:r>
      <w:proofErr w:type="spellStart"/>
      <w:r w:rsidRPr="009D5028">
        <w:rPr>
          <w:sz w:val="28"/>
          <w:szCs w:val="28"/>
        </w:rPr>
        <w:t>TdC</w:t>
      </w:r>
      <w:proofErr w:type="spellEnd"/>
      <w:r w:rsidRPr="009D5028">
        <w:rPr>
          <w:sz w:val="28"/>
          <w:szCs w:val="28"/>
        </w:rPr>
        <w:t>).</w:t>
      </w:r>
    </w:p>
    <w:p w:rsidR="000A1F09" w:rsidRPr="009D5028" w:rsidRDefault="000A1F09" w:rsidP="009D50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D5028">
        <w:rPr>
          <w:sz w:val="28"/>
          <w:szCs w:val="28"/>
        </w:rPr>
        <w:t>As alterações a introduzir deverão respeitar o princípio da equidade de impactos em todos os grupos profissionais.</w:t>
      </w:r>
    </w:p>
    <w:p w:rsidR="000A1F09" w:rsidRDefault="000A1F09" w:rsidP="009D50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D5028">
        <w:rPr>
          <w:sz w:val="28"/>
          <w:szCs w:val="28"/>
        </w:rPr>
        <w:t>A</w:t>
      </w:r>
      <w:r w:rsidR="007349DC">
        <w:rPr>
          <w:sz w:val="28"/>
          <w:szCs w:val="28"/>
        </w:rPr>
        <w:t>s eventuais a</w:t>
      </w:r>
      <w:r w:rsidRPr="009D5028">
        <w:rPr>
          <w:sz w:val="28"/>
          <w:szCs w:val="28"/>
        </w:rPr>
        <w:t xml:space="preserve">lterações remuneratórias </w:t>
      </w:r>
      <w:r w:rsidR="007349DC">
        <w:rPr>
          <w:sz w:val="28"/>
          <w:szCs w:val="28"/>
        </w:rPr>
        <w:t>só</w:t>
      </w:r>
      <w:r w:rsidRPr="009D5028">
        <w:rPr>
          <w:sz w:val="28"/>
          <w:szCs w:val="28"/>
        </w:rPr>
        <w:t xml:space="preserve"> se aplicarão às USF a constituir ou a </w:t>
      </w:r>
      <w:r w:rsidR="009D5028" w:rsidRPr="009D5028">
        <w:rPr>
          <w:sz w:val="28"/>
          <w:szCs w:val="28"/>
        </w:rPr>
        <w:t>médicos</w:t>
      </w:r>
      <w:r w:rsidRPr="009D5028">
        <w:rPr>
          <w:sz w:val="28"/>
          <w:szCs w:val="28"/>
        </w:rPr>
        <w:t xml:space="preserve"> que entrem de novo em USF</w:t>
      </w:r>
      <w:r w:rsidR="009D5028" w:rsidRPr="009D5028">
        <w:rPr>
          <w:sz w:val="28"/>
          <w:szCs w:val="28"/>
        </w:rPr>
        <w:t xml:space="preserve"> já existentes</w:t>
      </w:r>
      <w:r w:rsidRPr="009D5028">
        <w:rPr>
          <w:sz w:val="28"/>
          <w:szCs w:val="28"/>
        </w:rPr>
        <w:t>.</w:t>
      </w:r>
    </w:p>
    <w:p w:rsidR="007349DC" w:rsidRPr="009D5028" w:rsidRDefault="0034043D" w:rsidP="009D50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Logo, os</w:t>
      </w:r>
      <w:r w:rsidR="007349DC">
        <w:rPr>
          <w:sz w:val="28"/>
          <w:szCs w:val="28"/>
        </w:rPr>
        <w:t xml:space="preserve"> profissionais de todas profissões já em funções nas USF constituídas não serão abrangidos pelas alterações agora propostas para o DL 298/2015.</w:t>
      </w:r>
    </w:p>
    <w:p w:rsidR="000A1F09" w:rsidRPr="009D5028" w:rsidRDefault="007349DC" w:rsidP="009D50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s</w:t>
      </w:r>
      <w:r w:rsidR="000A1F09" w:rsidRPr="009D5028">
        <w:rPr>
          <w:sz w:val="28"/>
          <w:szCs w:val="28"/>
        </w:rPr>
        <w:t xml:space="preserve">alário </w:t>
      </w:r>
      <w:r>
        <w:rPr>
          <w:sz w:val="28"/>
          <w:szCs w:val="28"/>
        </w:rPr>
        <w:t>b</w:t>
      </w:r>
      <w:r w:rsidR="00942C7E">
        <w:rPr>
          <w:sz w:val="28"/>
          <w:szCs w:val="28"/>
        </w:rPr>
        <w:t>ase</w:t>
      </w:r>
      <w:r>
        <w:rPr>
          <w:sz w:val="28"/>
          <w:szCs w:val="28"/>
        </w:rPr>
        <w:t xml:space="preserve"> dos profissionais a contratar será</w:t>
      </w:r>
      <w:r w:rsidR="00942C7E">
        <w:rPr>
          <w:sz w:val="28"/>
          <w:szCs w:val="28"/>
        </w:rPr>
        <w:t xml:space="preserve"> enquadrado na</w:t>
      </w:r>
      <w:r>
        <w:rPr>
          <w:sz w:val="28"/>
          <w:szCs w:val="28"/>
        </w:rPr>
        <w:t>s</w:t>
      </w:r>
      <w:r w:rsidR="00942C7E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942C7E">
        <w:rPr>
          <w:sz w:val="28"/>
          <w:szCs w:val="28"/>
        </w:rPr>
        <w:t>abela</w:t>
      </w:r>
      <w:r>
        <w:rPr>
          <w:sz w:val="28"/>
          <w:szCs w:val="28"/>
        </w:rPr>
        <w:t>s</w:t>
      </w:r>
      <w:r w:rsidR="000A1F09" w:rsidRPr="009D5028">
        <w:rPr>
          <w:sz w:val="28"/>
          <w:szCs w:val="28"/>
        </w:rPr>
        <w:t xml:space="preserve"> em </w:t>
      </w:r>
      <w:r>
        <w:rPr>
          <w:sz w:val="28"/>
          <w:szCs w:val="28"/>
        </w:rPr>
        <w:t>vi</w:t>
      </w:r>
      <w:r w:rsidR="000A1F09" w:rsidRPr="009D5028">
        <w:rPr>
          <w:sz w:val="28"/>
          <w:szCs w:val="28"/>
        </w:rPr>
        <w:t>gor</w:t>
      </w:r>
      <w:r w:rsidR="00942C7E">
        <w:rPr>
          <w:sz w:val="28"/>
          <w:szCs w:val="28"/>
        </w:rPr>
        <w:t xml:space="preserve"> </w:t>
      </w:r>
      <w:r w:rsidR="000C71B0">
        <w:rPr>
          <w:sz w:val="28"/>
          <w:szCs w:val="28"/>
        </w:rPr>
        <w:t xml:space="preserve">para </w:t>
      </w:r>
      <w:r>
        <w:rPr>
          <w:sz w:val="28"/>
          <w:szCs w:val="28"/>
        </w:rPr>
        <w:t>todas as</w:t>
      </w:r>
      <w:r w:rsidR="000C71B0">
        <w:rPr>
          <w:sz w:val="28"/>
          <w:szCs w:val="28"/>
        </w:rPr>
        <w:t xml:space="preserve"> profissões</w:t>
      </w:r>
      <w:r w:rsidR="000A1F09" w:rsidRPr="009D5028">
        <w:rPr>
          <w:sz w:val="28"/>
          <w:szCs w:val="28"/>
        </w:rPr>
        <w:t>.</w:t>
      </w:r>
    </w:p>
    <w:p w:rsidR="000A1F09" w:rsidRDefault="0034043D" w:rsidP="009D50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Nas USF a constituir a remuneração final, na base de 1900 utentes ou de unidades ponderadas consideradas equivalentes, não será inferior ao que já é auferido nas USF em funcionamento, sendo que o acréscimo adicional de utentes, acima dos 1900, será pago de forma igual para todas as USF.</w:t>
      </w:r>
    </w:p>
    <w:p w:rsidR="007349DC" w:rsidRDefault="007349DC" w:rsidP="009D50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Nesta proposta de alteração ao DL 298/2007 não se procederão a alterações de outros suplementos nas USF já constituídas ou a constituir.</w:t>
      </w:r>
    </w:p>
    <w:p w:rsidR="009D5028" w:rsidRPr="009D5028" w:rsidRDefault="007349DC" w:rsidP="009D50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Há i</w:t>
      </w:r>
      <w:r w:rsidR="009D5028" w:rsidRPr="009D5028">
        <w:rPr>
          <w:sz w:val="28"/>
          <w:szCs w:val="28"/>
        </w:rPr>
        <w:t xml:space="preserve">ntrodução </w:t>
      </w:r>
      <w:r w:rsidR="0034043D">
        <w:rPr>
          <w:sz w:val="28"/>
          <w:szCs w:val="28"/>
        </w:rPr>
        <w:t>da possibilidade de passagem</w:t>
      </w:r>
      <w:r w:rsidR="009D5028" w:rsidRPr="009D5028">
        <w:rPr>
          <w:sz w:val="28"/>
          <w:szCs w:val="28"/>
        </w:rPr>
        <w:t xml:space="preserve"> de USF B para A.</w:t>
      </w:r>
    </w:p>
    <w:p w:rsidR="009D5028" w:rsidRDefault="007349DC" w:rsidP="009D5028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Há i</w:t>
      </w:r>
      <w:r w:rsidR="009D5028" w:rsidRPr="009D5028">
        <w:rPr>
          <w:sz w:val="28"/>
          <w:szCs w:val="28"/>
        </w:rPr>
        <w:t>ntrodução da possibilidade de pagamento de remuneração adicional, acima dos 1900 utentes, para os médicos das</w:t>
      </w:r>
      <w:r w:rsidR="00617DF7">
        <w:rPr>
          <w:sz w:val="28"/>
          <w:szCs w:val="28"/>
        </w:rPr>
        <w:t xml:space="preserve"> USF-A e</w:t>
      </w:r>
      <w:r w:rsidR="009D5028" w:rsidRPr="009D5028">
        <w:rPr>
          <w:sz w:val="28"/>
          <w:szCs w:val="28"/>
        </w:rPr>
        <w:t xml:space="preserve"> UCSP.</w:t>
      </w:r>
    </w:p>
    <w:p w:rsidR="00094CEF" w:rsidRDefault="00094CEF" w:rsidP="00094CEF">
      <w:pPr>
        <w:spacing w:after="0" w:line="360" w:lineRule="auto"/>
        <w:jc w:val="both"/>
        <w:rPr>
          <w:rFonts w:ascii="Trebuchet MS" w:hAnsi="Trebuchet MS"/>
        </w:rPr>
      </w:pPr>
    </w:p>
    <w:p w:rsidR="00942C7E" w:rsidRDefault="00942C7E" w:rsidP="00942C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Lisboa, 4 de março de 2015</w:t>
      </w:r>
    </w:p>
    <w:p w:rsidR="00942C7E" w:rsidRDefault="00942C7E" w:rsidP="00942C7E">
      <w:pPr>
        <w:spacing w:line="360" w:lineRule="auto"/>
        <w:jc w:val="center"/>
        <w:rPr>
          <w:sz w:val="28"/>
          <w:szCs w:val="28"/>
        </w:rPr>
      </w:pPr>
    </w:p>
    <w:p w:rsidR="00942C7E" w:rsidRPr="00942C7E" w:rsidRDefault="00942C7E" w:rsidP="00942C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Pr="00942C7E">
        <w:rPr>
          <w:sz w:val="28"/>
          <w:szCs w:val="28"/>
        </w:rPr>
        <w:t>Secretário de Estado Adjunto do Ministro da Saúde</w:t>
      </w:r>
    </w:p>
    <w:p w:rsidR="00942C7E" w:rsidRDefault="00942C7E" w:rsidP="00942C7E">
      <w:pPr>
        <w:spacing w:line="360" w:lineRule="auto"/>
        <w:jc w:val="center"/>
        <w:rPr>
          <w:sz w:val="28"/>
          <w:szCs w:val="28"/>
        </w:rPr>
      </w:pPr>
    </w:p>
    <w:p w:rsidR="00942C7E" w:rsidRDefault="00942C7E" w:rsidP="00942C7E">
      <w:pPr>
        <w:spacing w:line="240" w:lineRule="auto"/>
        <w:jc w:val="center"/>
        <w:rPr>
          <w:sz w:val="28"/>
          <w:szCs w:val="28"/>
        </w:rPr>
      </w:pPr>
    </w:p>
    <w:p w:rsidR="00942C7E" w:rsidRDefault="00942C7E" w:rsidP="00942C7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Fernando Leal da Costa</w:t>
      </w:r>
    </w:p>
    <w:p w:rsidR="00942C7E" w:rsidRPr="00942C7E" w:rsidRDefault="00942C7E" w:rsidP="00942C7E">
      <w:pPr>
        <w:spacing w:line="360" w:lineRule="auto"/>
        <w:ind w:left="360"/>
        <w:jc w:val="both"/>
        <w:rPr>
          <w:sz w:val="28"/>
          <w:szCs w:val="28"/>
        </w:rPr>
      </w:pPr>
    </w:p>
    <w:p w:rsidR="000A1F09" w:rsidRPr="009D5028" w:rsidRDefault="000A1F09" w:rsidP="009D5028">
      <w:pPr>
        <w:jc w:val="both"/>
        <w:rPr>
          <w:sz w:val="28"/>
          <w:szCs w:val="28"/>
        </w:rPr>
      </w:pPr>
    </w:p>
    <w:p w:rsidR="000A1F09" w:rsidRPr="009D5028" w:rsidRDefault="000A1F09">
      <w:pPr>
        <w:rPr>
          <w:sz w:val="28"/>
          <w:szCs w:val="28"/>
        </w:rPr>
      </w:pPr>
    </w:p>
    <w:sectPr w:rsidR="000A1F09" w:rsidRPr="009D502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02" w:rsidRDefault="00DE3802" w:rsidP="00942C7E">
      <w:pPr>
        <w:spacing w:after="0" w:line="240" w:lineRule="auto"/>
      </w:pPr>
      <w:r>
        <w:separator/>
      </w:r>
    </w:p>
  </w:endnote>
  <w:endnote w:type="continuationSeparator" w:id="0">
    <w:p w:rsidR="00DE3802" w:rsidRDefault="00DE3802" w:rsidP="0094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02" w:rsidRDefault="00DE3802" w:rsidP="00942C7E">
      <w:pPr>
        <w:spacing w:after="0" w:line="240" w:lineRule="auto"/>
      </w:pPr>
      <w:r>
        <w:separator/>
      </w:r>
    </w:p>
  </w:footnote>
  <w:footnote w:type="continuationSeparator" w:id="0">
    <w:p w:rsidR="00DE3802" w:rsidRDefault="00DE3802" w:rsidP="0094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6536"/>
      <w:docPartObj>
        <w:docPartGallery w:val="Page Numbers (Top of Page)"/>
        <w:docPartUnique/>
      </w:docPartObj>
    </w:sdtPr>
    <w:sdtEndPr/>
    <w:sdtContent>
      <w:p w:rsidR="00942C7E" w:rsidRDefault="00942C7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F7">
          <w:rPr>
            <w:noProof/>
          </w:rPr>
          <w:t>1</w:t>
        </w:r>
        <w:r>
          <w:fldChar w:fldCharType="end"/>
        </w:r>
      </w:p>
    </w:sdtContent>
  </w:sdt>
  <w:p w:rsidR="00942C7E" w:rsidRDefault="00942C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E8C"/>
    <w:multiLevelType w:val="hybridMultilevel"/>
    <w:tmpl w:val="DB6C36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950"/>
    <w:multiLevelType w:val="hybridMultilevel"/>
    <w:tmpl w:val="C6CC28D2"/>
    <w:lvl w:ilvl="0" w:tplc="08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A6B08"/>
    <w:multiLevelType w:val="hybridMultilevel"/>
    <w:tmpl w:val="6E202A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57F32"/>
    <w:multiLevelType w:val="hybridMultilevel"/>
    <w:tmpl w:val="DD161B8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30C5"/>
    <w:multiLevelType w:val="hybridMultilevel"/>
    <w:tmpl w:val="54A468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F55CA"/>
    <w:multiLevelType w:val="hybridMultilevel"/>
    <w:tmpl w:val="E9E2300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C5B91"/>
    <w:multiLevelType w:val="hybridMultilevel"/>
    <w:tmpl w:val="85603E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92C32"/>
    <w:multiLevelType w:val="hybridMultilevel"/>
    <w:tmpl w:val="642088B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09"/>
    <w:rsid w:val="000436D2"/>
    <w:rsid w:val="00094CEF"/>
    <w:rsid w:val="000A1F09"/>
    <w:rsid w:val="000C71B0"/>
    <w:rsid w:val="00290DA4"/>
    <w:rsid w:val="0034043D"/>
    <w:rsid w:val="003C7DE2"/>
    <w:rsid w:val="00421046"/>
    <w:rsid w:val="00617DF7"/>
    <w:rsid w:val="007349DC"/>
    <w:rsid w:val="00942C7E"/>
    <w:rsid w:val="009D5028"/>
    <w:rsid w:val="00DE3802"/>
    <w:rsid w:val="00E64B9A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1F0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42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2C7E"/>
  </w:style>
  <w:style w:type="paragraph" w:styleId="Rodap">
    <w:name w:val="footer"/>
    <w:basedOn w:val="Normal"/>
    <w:link w:val="RodapCarcter"/>
    <w:uiPriority w:val="99"/>
    <w:unhideWhenUsed/>
    <w:rsid w:val="00942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2C7E"/>
  </w:style>
  <w:style w:type="paragraph" w:styleId="Textodebalo">
    <w:name w:val="Balloon Text"/>
    <w:basedOn w:val="Normal"/>
    <w:link w:val="TextodebaloCarcter"/>
    <w:uiPriority w:val="99"/>
    <w:semiHidden/>
    <w:unhideWhenUsed/>
    <w:rsid w:val="007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1F09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42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2C7E"/>
  </w:style>
  <w:style w:type="paragraph" w:styleId="Rodap">
    <w:name w:val="footer"/>
    <w:basedOn w:val="Normal"/>
    <w:link w:val="RodapCarcter"/>
    <w:uiPriority w:val="99"/>
    <w:unhideWhenUsed/>
    <w:rsid w:val="00942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2C7E"/>
  </w:style>
  <w:style w:type="paragraph" w:styleId="Textodebalo">
    <w:name w:val="Balloon Text"/>
    <w:basedOn w:val="Normal"/>
    <w:link w:val="TextodebaloCarcter"/>
    <w:uiPriority w:val="99"/>
    <w:semiHidden/>
    <w:unhideWhenUsed/>
    <w:rsid w:val="007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Leal da Costa</dc:creator>
  <cp:lastModifiedBy>Fernando Leal da Costa</cp:lastModifiedBy>
  <cp:revision>2</cp:revision>
  <cp:lastPrinted>2015-03-04T11:37:00Z</cp:lastPrinted>
  <dcterms:created xsi:type="dcterms:W3CDTF">2015-03-04T12:34:00Z</dcterms:created>
  <dcterms:modified xsi:type="dcterms:W3CDTF">2015-03-04T12:34:00Z</dcterms:modified>
</cp:coreProperties>
</file>